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A699" w14:textId="05C2B54C" w:rsidR="00A157BE" w:rsidRPr="001470BC" w:rsidRDefault="00A157BE" w:rsidP="00A157BE">
      <w:pPr>
        <w:pStyle w:val="NormalWeb"/>
        <w:spacing w:before="240" w:beforeAutospacing="0" w:after="40" w:afterAutospacing="0" w:line="216" w:lineRule="auto"/>
        <w:jc w:val="center"/>
        <w:rPr>
          <w:rFonts w:ascii="Bradley Hand ITC" w:hAnsi="Bradley Hand ITC"/>
        </w:rPr>
      </w:pPr>
      <w:r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>My Coping Skills Pla</w:t>
      </w:r>
      <w:r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>n</w:t>
      </w:r>
    </w:p>
    <w:p w14:paraId="1B55107A" w14:textId="6318A9CF" w:rsidR="00A157BE" w:rsidRDefault="00A157BE" w:rsidP="00A157BE">
      <w:pPr>
        <w:pStyle w:val="NormalWeb"/>
        <w:spacing w:before="240" w:beforeAutospacing="0" w:after="40" w:afterAutospacing="0" w:line="216" w:lineRule="auto"/>
      </w:pPr>
      <w:r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> </w:t>
      </w:r>
    </w:p>
    <w:p w14:paraId="1D475CFA" w14:textId="7C74163C" w:rsidR="0080373F" w:rsidRDefault="00A157BE" w:rsidP="00A157BE">
      <w:pPr>
        <w:pStyle w:val="NormalWeb"/>
        <w:spacing w:before="240" w:beforeAutospacing="0" w:after="40" w:afterAutospacing="0" w:line="216" w:lineRule="auto"/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</w:pPr>
      <w:r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</w:rPr>
        <w:t>Do I know what is causing me stress? Can I identify what it is?</w:t>
      </w:r>
      <w:r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 xml:space="preserve">  ____________________________________________________________</w:t>
      </w:r>
    </w:p>
    <w:p w14:paraId="45DFCDE3" w14:textId="6BCFC863" w:rsidR="00A157BE" w:rsidRDefault="00A157BE" w:rsidP="00A157BE">
      <w:pPr>
        <w:pStyle w:val="NormalWeb"/>
        <w:spacing w:before="240" w:beforeAutospacing="0" w:after="40" w:afterAutospacing="0" w:line="216" w:lineRule="auto"/>
      </w:pPr>
      <w:r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>____________________________________________________________</w:t>
      </w:r>
    </w:p>
    <w:p w14:paraId="5A84F61D" w14:textId="1E46A7C4" w:rsidR="00A157BE" w:rsidRDefault="00A157BE" w:rsidP="00A157BE">
      <w:pPr>
        <w:pStyle w:val="NormalWeb"/>
        <w:spacing w:before="240" w:beforeAutospacing="0" w:after="40" w:afterAutospacing="0" w:line="216" w:lineRule="auto"/>
        <w:rPr>
          <w:rFonts w:ascii="Bradley Hand ITC" w:hAnsi="Bradley Hand ITC"/>
        </w:rPr>
      </w:pPr>
      <w:r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</w:rPr>
        <w:t>Things that help me feel better when I am feeling unhealthy levels of stress (circle any that apply)</w:t>
      </w:r>
    </w:p>
    <w:p w14:paraId="179EBA4F" w14:textId="77777777" w:rsidR="001470BC" w:rsidRPr="001470BC" w:rsidRDefault="001470BC" w:rsidP="00A157BE">
      <w:pPr>
        <w:pStyle w:val="NormalWeb"/>
        <w:spacing w:before="240" w:beforeAutospacing="0" w:after="40" w:afterAutospacing="0" w:line="216" w:lineRule="auto"/>
        <w:rPr>
          <w:rFonts w:ascii="Bradley Hand ITC" w:hAnsi="Bradley Hand IT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7BE" w14:paraId="1F016ABE" w14:textId="77777777" w:rsidTr="00A157BE">
        <w:tc>
          <w:tcPr>
            <w:tcW w:w="3596" w:type="dxa"/>
          </w:tcPr>
          <w:p w14:paraId="10A71F49" w14:textId="121C4271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Listen to music</w:t>
            </w:r>
          </w:p>
        </w:tc>
        <w:tc>
          <w:tcPr>
            <w:tcW w:w="3597" w:type="dxa"/>
          </w:tcPr>
          <w:p w14:paraId="7667E964" w14:textId="576654D6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Taking deep breaths</w:t>
            </w:r>
          </w:p>
        </w:tc>
        <w:tc>
          <w:tcPr>
            <w:tcW w:w="3597" w:type="dxa"/>
          </w:tcPr>
          <w:p w14:paraId="0B71922C" w14:textId="14E219AA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Exercise</w:t>
            </w:r>
          </w:p>
        </w:tc>
      </w:tr>
      <w:tr w:rsidR="00A157BE" w14:paraId="4DFC7AD4" w14:textId="77777777" w:rsidTr="00A157BE">
        <w:tc>
          <w:tcPr>
            <w:tcW w:w="3596" w:type="dxa"/>
          </w:tcPr>
          <w:p w14:paraId="1468BCD0" w14:textId="03B5A7DE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Journal</w:t>
            </w:r>
          </w:p>
        </w:tc>
        <w:tc>
          <w:tcPr>
            <w:tcW w:w="3597" w:type="dxa"/>
          </w:tcPr>
          <w:p w14:paraId="11203D79" w14:textId="0B3D523E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Learn new dance</w:t>
            </w: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 xml:space="preserve"> </w:t>
            </w: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moves</w:t>
            </w:r>
          </w:p>
        </w:tc>
        <w:tc>
          <w:tcPr>
            <w:tcW w:w="3597" w:type="dxa"/>
          </w:tcPr>
          <w:p w14:paraId="1CE3107E" w14:textId="5A1C3944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Take a nap</w:t>
            </w:r>
          </w:p>
        </w:tc>
      </w:tr>
      <w:tr w:rsidR="00A157BE" w14:paraId="15120239" w14:textId="77777777" w:rsidTr="00A157BE">
        <w:tc>
          <w:tcPr>
            <w:tcW w:w="3596" w:type="dxa"/>
          </w:tcPr>
          <w:p w14:paraId="6A00F4AC" w14:textId="2B87F170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Talk to someone who loves me</w:t>
            </w:r>
          </w:p>
        </w:tc>
        <w:tc>
          <w:tcPr>
            <w:tcW w:w="3597" w:type="dxa"/>
          </w:tcPr>
          <w:p w14:paraId="41B76CA3" w14:textId="4AF459A0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Play a game</w:t>
            </w:r>
          </w:p>
        </w:tc>
        <w:tc>
          <w:tcPr>
            <w:tcW w:w="3597" w:type="dxa"/>
          </w:tcPr>
          <w:p w14:paraId="34CF703F" w14:textId="50C92B8E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Take a walk/run</w:t>
            </w:r>
          </w:p>
        </w:tc>
      </w:tr>
      <w:tr w:rsidR="00A157BE" w14:paraId="4AF9D765" w14:textId="77777777" w:rsidTr="00A157BE">
        <w:tc>
          <w:tcPr>
            <w:tcW w:w="3596" w:type="dxa"/>
          </w:tcPr>
          <w:p w14:paraId="6EEBF64F" w14:textId="4CC2C091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Sing a song</w:t>
            </w:r>
          </w:p>
        </w:tc>
        <w:tc>
          <w:tcPr>
            <w:tcW w:w="3597" w:type="dxa"/>
          </w:tcPr>
          <w:p w14:paraId="6D5517FA" w14:textId="2FF692A3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Tell a funny</w:t>
            </w: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 xml:space="preserve"> Joke</w:t>
            </w:r>
          </w:p>
        </w:tc>
        <w:tc>
          <w:tcPr>
            <w:tcW w:w="3597" w:type="dxa"/>
          </w:tcPr>
          <w:p w14:paraId="7485C595" w14:textId="6680454A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Draw</w:t>
            </w:r>
          </w:p>
        </w:tc>
      </w:tr>
      <w:tr w:rsidR="00A157BE" w14:paraId="63EBCBA1" w14:textId="77777777" w:rsidTr="0080373F">
        <w:tc>
          <w:tcPr>
            <w:tcW w:w="3596" w:type="dxa"/>
          </w:tcPr>
          <w:p w14:paraId="1A658429" w14:textId="1C5CBA9F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Do crafts</w:t>
            </w:r>
          </w:p>
        </w:tc>
        <w:tc>
          <w:tcPr>
            <w:tcW w:w="3597" w:type="dxa"/>
            <w:vAlign w:val="center"/>
          </w:tcPr>
          <w:p w14:paraId="438BE180" w14:textId="21E439E1" w:rsidR="00A157BE" w:rsidRPr="001470BC" w:rsidRDefault="00A157BE" w:rsidP="0080373F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Think about things I'm grateful for</w:t>
            </w:r>
          </w:p>
        </w:tc>
        <w:tc>
          <w:tcPr>
            <w:tcW w:w="3597" w:type="dxa"/>
          </w:tcPr>
          <w:p w14:paraId="6856C5B6" w14:textId="5098BEC7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Watch a funny movie</w:t>
            </w:r>
          </w:p>
        </w:tc>
      </w:tr>
      <w:tr w:rsidR="00A157BE" w14:paraId="22BD07D5" w14:textId="77777777" w:rsidTr="0080373F">
        <w:tc>
          <w:tcPr>
            <w:tcW w:w="3596" w:type="dxa"/>
            <w:vAlign w:val="center"/>
          </w:tcPr>
          <w:p w14:paraId="2EB5488A" w14:textId="666265F9" w:rsidR="00A157BE" w:rsidRPr="001470BC" w:rsidRDefault="00A157BE" w:rsidP="0080373F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Do something nice for someone</w:t>
            </w:r>
          </w:p>
        </w:tc>
        <w:tc>
          <w:tcPr>
            <w:tcW w:w="3597" w:type="dxa"/>
          </w:tcPr>
          <w:p w14:paraId="7BAC8F73" w14:textId="05562DAB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ride a bike</w:t>
            </w:r>
          </w:p>
        </w:tc>
        <w:tc>
          <w:tcPr>
            <w:tcW w:w="3597" w:type="dxa"/>
          </w:tcPr>
          <w:p w14:paraId="26082D42" w14:textId="4A52D690" w:rsidR="00A157BE" w:rsidRPr="001470BC" w:rsidRDefault="00A157BE" w:rsidP="00A157BE">
            <w:pPr>
              <w:pStyle w:val="NormalWeb"/>
              <w:spacing w:before="240" w:beforeAutospacing="0" w:after="40" w:afterAutospacing="0" w:line="216" w:lineRule="auto"/>
              <w:jc w:val="center"/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</w:pPr>
            <w:r w:rsidRPr="001470BC">
              <w:rPr>
                <w:rFonts w:ascii="Bradley Hand ITC" w:eastAsiaTheme="minorEastAsia" w:hAnsi="Bradley Hand ITC" w:cstheme="minorBidi"/>
                <w:b/>
                <w:bCs/>
                <w:caps/>
                <w:color w:val="000000" w:themeColor="text1"/>
                <w:spacing w:val="40"/>
                <w:kern w:val="24"/>
              </w:rPr>
              <w:t>read</w:t>
            </w:r>
          </w:p>
        </w:tc>
      </w:tr>
    </w:tbl>
    <w:p w14:paraId="21430F18" w14:textId="6FE7CBD5" w:rsidR="0080373F" w:rsidRDefault="0080373F" w:rsidP="00A157BE">
      <w:pPr>
        <w:pStyle w:val="NormalWeb"/>
        <w:spacing w:before="240" w:beforeAutospacing="0" w:after="40" w:afterAutospacing="0" w:line="216" w:lineRule="auto"/>
        <w:rPr>
          <w:b/>
          <w:bCs/>
          <w:caps/>
          <w:color w:val="000000" w:themeColor="text1"/>
          <w:spacing w:val="40"/>
          <w:kern w:val="24"/>
        </w:rPr>
      </w:pPr>
    </w:p>
    <w:p w14:paraId="273BFEA3" w14:textId="69F31E6A" w:rsidR="00A157BE" w:rsidRPr="001470BC" w:rsidRDefault="00A157BE" w:rsidP="00A157BE">
      <w:pPr>
        <w:pStyle w:val="NormalWeb"/>
        <w:spacing w:before="240" w:beforeAutospacing="0" w:after="40" w:afterAutospacing="0" w:line="216" w:lineRule="auto"/>
        <w:rPr>
          <w:rFonts w:ascii="Bradley Hand ITC" w:hAnsi="Bradley Hand ITC"/>
        </w:rPr>
      </w:pPr>
      <w:r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</w:rPr>
        <w:t>Which one (or more) did I</w:t>
      </w:r>
      <w:r w:rsidR="0080373F"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</w:rPr>
        <w:t xml:space="preserve"> </w:t>
      </w:r>
      <w:r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</w:rPr>
        <w:t>try</w:t>
      </w:r>
      <w:r w:rsidR="0080373F"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</w:rPr>
        <w:t>?</w:t>
      </w:r>
      <w:r w:rsid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</w:rPr>
        <w:t xml:space="preserve"> _________________________________________</w:t>
      </w:r>
    </w:p>
    <w:p w14:paraId="43A47CCC" w14:textId="6E5DC486" w:rsidR="00A157BE" w:rsidRDefault="00A157BE" w:rsidP="00A157BE">
      <w:pPr>
        <w:pStyle w:val="NormalWeb"/>
        <w:spacing w:before="240" w:beforeAutospacing="0" w:after="40" w:afterAutospacing="0" w:line="216" w:lineRule="auto"/>
      </w:pPr>
      <w:r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>___________________________________________________________</w:t>
      </w:r>
      <w:r w:rsidR="0080373F"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>_</w:t>
      </w:r>
    </w:p>
    <w:p w14:paraId="18546B53" w14:textId="4C352B8F" w:rsidR="00A157BE" w:rsidRDefault="00A157BE" w:rsidP="00A157BE">
      <w:pPr>
        <w:pStyle w:val="NormalWeb"/>
        <w:spacing w:before="240" w:beforeAutospacing="0" w:after="40" w:afterAutospacing="0" w:line="216" w:lineRule="auto"/>
      </w:pPr>
      <w:r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</w:rPr>
        <w:t>Did it work?</w:t>
      </w:r>
      <w:r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 xml:space="preserve">  _____________________________________________</w:t>
      </w:r>
      <w:r w:rsidR="0080373F"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>__</w:t>
      </w:r>
    </w:p>
    <w:p w14:paraId="79A61CC6" w14:textId="1F36A924" w:rsidR="00A157BE" w:rsidRDefault="00A157BE" w:rsidP="00A157BE">
      <w:pPr>
        <w:pStyle w:val="NormalWeb"/>
        <w:spacing w:before="240" w:beforeAutospacing="0" w:after="40" w:afterAutospacing="0" w:line="216" w:lineRule="auto"/>
      </w:pPr>
      <w:r w:rsidRPr="001470BC">
        <w:rPr>
          <w:rFonts w:ascii="Bradley Hand ITC" w:eastAsiaTheme="minorEastAsia" w:hAnsi="Bradley Hand ITC" w:cstheme="minorBidi"/>
          <w:b/>
          <w:bCs/>
          <w:caps/>
          <w:color w:val="000000" w:themeColor="text1"/>
          <w:spacing w:val="40"/>
          <w:kern w:val="24"/>
        </w:rPr>
        <w:t xml:space="preserve">Do I want to use that one again, or try something else? </w:t>
      </w:r>
      <w:r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 xml:space="preserve"> ___</w:t>
      </w:r>
      <w:r w:rsidR="001470BC"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>__</w:t>
      </w:r>
    </w:p>
    <w:p w14:paraId="7256AB2C" w14:textId="15C4845B" w:rsidR="0080373F" w:rsidRDefault="008037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eastAsiaTheme="minorEastAsia" w:hAnsi="Calibri Light"/>
          <w:b/>
          <w:bCs/>
          <w:caps/>
          <w:color w:val="000000" w:themeColor="text1"/>
          <w:spacing w:val="40"/>
          <w:kern w:val="24"/>
          <w:sz w:val="28"/>
          <w:szCs w:val="28"/>
        </w:rPr>
        <w:t>____________________________________________________________</w:t>
      </w:r>
    </w:p>
    <w:p w14:paraId="0DF8BEB7" w14:textId="5F533C09" w:rsidR="0080373F" w:rsidRDefault="0080373F" w:rsidP="00A157BE">
      <w:pPr>
        <w:pStyle w:val="NormalWeb"/>
        <w:spacing w:before="240" w:beforeAutospacing="0" w:after="40" w:afterAutospacing="0" w:line="216" w:lineRule="auto"/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</w:pPr>
      <w:r>
        <w:rPr>
          <w:rFonts w:asciiTheme="majorHAnsi" w:eastAsiaTheme="minorEastAsia" w:hAnsi="Calibri Light" w:cstheme="minorBidi"/>
          <w:b/>
          <w:bCs/>
          <w:caps/>
          <w:color w:val="000000" w:themeColor="text1"/>
          <w:spacing w:val="40"/>
          <w:kern w:val="24"/>
          <w:sz w:val="28"/>
          <w:szCs w:val="28"/>
        </w:rPr>
        <w:t>____________________________________________________________</w:t>
      </w:r>
    </w:p>
    <w:p w14:paraId="4F2534D1" w14:textId="11095CEB" w:rsidR="0080373F" w:rsidRDefault="001470BC" w:rsidP="00A157BE">
      <w:pPr>
        <w:pStyle w:val="NormalWeb"/>
        <w:spacing w:before="240" w:beforeAutospacing="0" w:after="40" w:afterAutospacing="0" w:line="216" w:lineRule="auto"/>
      </w:pPr>
      <w:r>
        <w:rPr>
          <w:rFonts w:asciiTheme="majorHAnsi" w:eastAsiaTheme="minorEastAsia" w:hAnsi="Calibri Light" w:cstheme="minorBidi"/>
          <w:b/>
          <w:bCs/>
          <w:caps/>
          <w:noProof/>
          <w:color w:val="000000" w:themeColor="text1"/>
          <w:spacing w:val="40"/>
          <w:kern w:val="24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70B93325" wp14:editId="23A51916">
            <wp:simplePos x="0" y="0"/>
            <wp:positionH relativeFrom="margin">
              <wp:posOffset>2418347</wp:posOffset>
            </wp:positionH>
            <wp:positionV relativeFrom="paragraph">
              <wp:posOffset>34156</wp:posOffset>
            </wp:positionV>
            <wp:extent cx="2075448" cy="154368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ck-vector-inspirational-quote-you-can-do-this-hand-written-calligraphy-brush-painted-letters-vector-4477562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349" cy="1550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8B2B4" w14:textId="52FAE7EE" w:rsidR="00315482" w:rsidRDefault="00E86C44"/>
    <w:sectPr w:rsidR="00315482" w:rsidSect="00A15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BE"/>
    <w:rsid w:val="001470BC"/>
    <w:rsid w:val="006F0712"/>
    <w:rsid w:val="0080373F"/>
    <w:rsid w:val="00A157BE"/>
    <w:rsid w:val="00C5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E741"/>
  <w15:chartTrackingRefBased/>
  <w15:docId w15:val="{A74EB0EF-D7CD-4708-ACD9-2903192D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domainpictures.net/view-image.php?image=7600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E4BC6-B550-4E97-85E0-1914B6F8B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B3403-B98B-446B-B70C-303162429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5E181-AE26-4DAF-AF45-F5291CCAC63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5e4498-346b-4289-a2ef-34dffd8e0461"/>
    <ds:schemaRef ds:uri="http://purl.org/dc/terms/"/>
    <ds:schemaRef ds:uri="8042246f-59d7-424c-a787-b5e7f95fa7d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FRONHEISER, MICHELLE</dc:creator>
  <cp:keywords/>
  <dc:description/>
  <cp:lastModifiedBy>FRONHEISER, MICHELLE</cp:lastModifiedBy>
  <cp:revision>2</cp:revision>
  <dcterms:created xsi:type="dcterms:W3CDTF">2020-05-01T14:06:00Z</dcterms:created>
  <dcterms:modified xsi:type="dcterms:W3CDTF">2020-05-01T14:06:00Z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